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2</w:t>
      </w:r>
    </w:p>
    <w:p>
      <w:pPr>
        <w:ind w:left="1483" w:leftChars="249" w:hanging="960" w:hangingChars="300"/>
        <w:rPr>
          <w:rFonts w:hint="eastAsia" w:ascii="方正小标宋简体" w:hAnsi="方正小标宋简体" w:eastAsia="方正小标宋简体" w:cs="方正小标宋简体"/>
          <w:color w:val="000000"/>
          <w:sz w:val="32"/>
          <w:szCs w:val="32"/>
          <w:lang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color w:val="000000"/>
          <w:sz w:val="32"/>
          <w:szCs w:val="32"/>
        </w:rPr>
        <w:t>2023年度全省医疗机构医学临床检验结果互认医疗机构名单及项目清单</w:t>
      </w:r>
      <w:r>
        <w:rPr>
          <w:rFonts w:hint="eastAsia" w:ascii="方正小标宋简体" w:hAnsi="方正小标宋简体" w:eastAsia="方正小标宋简体" w:cs="方正小标宋简体"/>
          <w:color w:val="000000"/>
          <w:sz w:val="32"/>
          <w:szCs w:val="32"/>
          <w:lang w:eastAsia="zh-CN"/>
        </w:rPr>
        <w:t>（第二批）</w:t>
      </w:r>
    </w:p>
    <w:bookmarkEnd w:id="0"/>
    <w:p>
      <w:pPr>
        <w:ind w:left="1427" w:leftChars="249" w:hanging="904" w:hangingChars="3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olor w:val="auto"/>
          <w:kern w:val="0"/>
          <w:sz w:val="30"/>
          <w:szCs w:val="30"/>
          <w:u w:val="none"/>
          <w:lang w:val="en" w:eastAsia="zh-CN" w:bidi="ar"/>
        </w:rPr>
        <w:t>一、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  <w:t>委直、太原市及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第三方医学检验实验室</w:t>
      </w:r>
    </w:p>
    <w:tbl>
      <w:tblPr>
        <w:tblStyle w:val="4"/>
        <w:tblW w:w="162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4"/>
        <w:gridCol w:w="1077"/>
        <w:gridCol w:w="864"/>
        <w:gridCol w:w="850"/>
        <w:gridCol w:w="934"/>
        <w:gridCol w:w="866"/>
        <w:gridCol w:w="2034"/>
        <w:gridCol w:w="90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  <w:jc w:val="center"/>
        </w:trPr>
        <w:tc>
          <w:tcPr>
            <w:tcW w:w="62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7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医院名称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医院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等级/机构类型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开展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项目数</w:t>
            </w:r>
          </w:p>
        </w:tc>
        <w:tc>
          <w:tcPr>
            <w:tcW w:w="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互认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项目数</w:t>
            </w:r>
          </w:p>
        </w:tc>
        <w:tc>
          <w:tcPr>
            <w:tcW w:w="86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互认率%</w:t>
            </w: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项目类别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项目详情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1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山西白求恩医院</w:t>
            </w:r>
          </w:p>
        </w:tc>
        <w:tc>
          <w:tcPr>
            <w:tcW w:w="86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三级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77</w:t>
            </w:r>
          </w:p>
        </w:tc>
        <w:tc>
          <w:tcPr>
            <w:tcW w:w="93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77</w:t>
            </w:r>
          </w:p>
        </w:tc>
        <w:tc>
          <w:tcPr>
            <w:tcW w:w="866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100.00</w:t>
            </w: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临床化学检测22项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-羟丁酸脱氢酶(a-HBDH)，肌酸激酶-MB(CK-MB活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临床血液学检测8项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尿液干化学检测10项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内分泌检测9项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总T3(T3)，游离T3(FT3)，总T4(T4)，游离T4(FT4)，促甲状腺素(TSH)，雌二醇(E2)，促卵泡成熟激素(FSH)，促黄体生成素(LH)，催乳素(PRL)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肿瘤标志物检测6项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甲胎蛋白(AFP)，癌胚抗原(CEA)，前列腺特异性抗原（PSA），CA 125，CA 153，铁蛋白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特定蛋白检测6项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IgG，IgM，IgA，C3，C4，CRP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脂类检测5项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高密度脂蛋白胆固醇(HDL-C)，低密度脂蛋白胆固醇(LDL-C)，脂蛋白a(Lp(a))，载脂蛋白A1，载脂蛋白B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感染免疫检测7项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乙肝表面抗原(HBsAg)，乙肝表面抗体(HBsAb)，乙肝e抗原(HBeAg)，乙肝e抗体(HBeAb)，乙肝核心抗体(HBcAb)，抗-HCV，抗-HAV IgM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临床微生物检测1项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微生物检测（鉴定、药敏）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核酸检测3项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乙型肝炎病毒核酸（HBV DNA），丙型肝炎病毒核酸（HCV RNA），新冠病毒核酸检测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2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山西省人民医院</w:t>
            </w:r>
          </w:p>
        </w:tc>
        <w:tc>
          <w:tcPr>
            <w:tcW w:w="86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三级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93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866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100.00</w:t>
            </w: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临床化学检测22项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-羟丁酸脱氢酶(a-HBDH)，肌酸激酶-MB(CK-MB活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临床血液学检测8项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尿液干化学检测10项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内分泌检测9项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总T3(T3)，游离T3(FT3)，总T4(T4)，游离T4(FT4)，促甲状腺素(TSH)，雌二醇(E2)，促卵泡成熟激素(FSH)，促黄体生成素(LH)，催乳素(PRL)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肿瘤标志物检测6项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甲胎蛋白(AFP)，癌胚抗原(CEA)，前列腺特异性抗原（PSA），CA 125，CA 153，铁蛋白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特定蛋白检测6项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IgG，IgM，IgA，C3，C4，CRP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脂类检测5项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高密度脂蛋白胆固醇(HDL-C)，低密度脂蛋白胆固醇(LDL-C)，脂蛋白a(Lp(a))，载脂蛋白A1，载脂蛋白B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感染免疫检测7项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乙肝表面抗原(HBsAg)，乙肝表面抗体(HBsAb)，乙肝e抗原(HBeAg)，乙肝e抗体(HBeAb)，乙肝核心抗体(HBcAb)，抗-HCV，抗-HAV IgM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临床微生物检测1项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微生物检测（鉴定、药敏）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核酸检测6项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乙型肝炎病毒核酸（HBV DNA），丙型肝炎病毒核酸（HCV RNA），HPV-16 DNA，HPV-18 DNA，HPV-16/-18 DNA，新冠病毒核酸检测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3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山西医科大学第二医院</w:t>
            </w:r>
          </w:p>
        </w:tc>
        <w:tc>
          <w:tcPr>
            <w:tcW w:w="86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三级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93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866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100.00</w:t>
            </w: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临床化学检测22项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-羟丁酸脱氢酶(a-HBDH)，肌酸激酶-MB(CK-MB活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临床血液学检测8项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尿液干化学检测10项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内分泌检测9项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总T3(T3)，游离T3(FT3)，总T4(T4)，游离T4(FT4)，促甲状腺素(TSH)，雌二醇(E2)，促卵泡成熟激素(FSH)，促黄体生成素(LH)，催乳素(PRL)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肿瘤标志物检测6项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甲胎蛋白(AFP)，癌胚抗原(CEA)，前列腺特异性抗原（PSA），CA 125，CA 153，铁蛋白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特定蛋白检测6项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IgG，IgM，IgA，C3，C4，CRP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脂类检测5项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高密度脂蛋白胆固醇(HDL-C)，低密度脂蛋白胆固醇(LDL-C)，脂蛋白a(Lp(a))，载脂蛋白A1，载脂蛋白B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感染免疫检测7项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乙肝表面抗原(HBsAg)，乙肝表面抗体(HBsAb)，乙肝e抗原(HBeAg)，乙肝e抗体(HBeAb)，乙肝核心抗体(HBcAb)，抗-HCV，抗-HAV IgM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临床微生物检测1项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微生物检测（鉴定、药敏）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核酸检测6项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乙型肝炎病毒核酸（HBV DNA），丙型肝炎病毒核酸（HCV RNA），HPV-16 DNA，HPV-18 DNA，HPV-16/-18 DNA，新冠病毒核酸检测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4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山西中医药大学附属医院</w:t>
            </w:r>
          </w:p>
        </w:tc>
        <w:tc>
          <w:tcPr>
            <w:tcW w:w="86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三级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93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866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100.00</w:t>
            </w: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临床化学检测22项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-羟丁酸脱氢酶(a-HBDH)，肌酸激酶-MB(CK-MB活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临床血液学检测8项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尿液干化学检测10项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内分泌检测9项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总T3(T3)，游离T3(FT3)，总T4(T4)，游离T4(FT4)，促甲状腺素(TSH)，雌二醇(E2)，促卵泡成熟激素(FSH)，促黄体生成素(LH)，催乳素(PRL)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肿瘤标志物检测6项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甲胎蛋白(AFP)，癌胚抗原(CEA)，前列腺特异性抗原（PSA），CA 125，CA 153，铁蛋白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特定蛋白检测6项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IgG，IgM，IgA，C3，C4，CRP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脂类检测5项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高密度脂蛋白胆固醇(HDL-C)，低密度脂蛋白胆固醇(LDL-C)，脂蛋白a(Lp(a))，载脂蛋白A1，载脂蛋白B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感染免疫检测7项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乙肝表面抗原(HBsAg)，乙肝表面抗体(HBsAb)，乙肝e抗原(HBeAg)，乙肝e抗体(HBeAb)，乙肝核心抗体(HBcAb)，抗-HCV，抗-HAV IgM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临床微生物检测1项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微生物检测（鉴定、药敏）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核酸检测6项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乙型肝炎病毒核酸（HBV DNA），丙型肝炎病毒核酸（HCV RNA），HPV-16 DNA，HPV-18 DNA，HPV-16/-18 DNA，新冠病毒核酸检测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山西省第二人民医院</w:t>
            </w:r>
          </w:p>
        </w:tc>
        <w:tc>
          <w:tcPr>
            <w:tcW w:w="86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三级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72</w:t>
            </w:r>
          </w:p>
        </w:tc>
        <w:tc>
          <w:tcPr>
            <w:tcW w:w="93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72</w:t>
            </w:r>
          </w:p>
        </w:tc>
        <w:tc>
          <w:tcPr>
            <w:tcW w:w="866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100.00</w:t>
            </w: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临床化学检测22项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-羟丁酸脱氢酶(a-HBDH)，肌酸激酶-MB(CK-MB活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临床血液学检测8项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尿液干化学检测10项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内分泌检测5项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总T3(T3)，游离T3(FT3)，总T4(T4)，游离T4(FT4)，促甲状腺素(TSH)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肿瘤标志物检测6项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甲胎蛋白(AFP)，癌胚抗原(CEA)，前列腺特异性抗原（PSA），CA 125，CA 153，铁蛋白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特定蛋白检测6项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IgG，IgM，IgA，C3，C4，CRP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脂类检测5项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高密度脂蛋白胆固醇(HDL-C)，低密度脂蛋白胆固醇(LDL-C)，脂蛋白a(Lp(a))，载脂蛋白A1，载脂蛋白B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感染免疫检测7项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乙肝表面抗原(HBsAg)，乙肝表面抗体(HBsAb)，乙肝e抗原(HBeAg)，乙肝e抗体(HBeAb)，乙肝核心抗体(HBcAb)，抗-HCV，抗-HAV IgM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核酸检测3项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乙型肝炎病毒核酸（HBV DNA），丙型肝炎病毒核酸（HCV RNA），新冠病毒核酸检测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6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山西省儿童医院（山西省妇幼保健院）</w:t>
            </w:r>
          </w:p>
        </w:tc>
        <w:tc>
          <w:tcPr>
            <w:tcW w:w="86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三级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75</w:t>
            </w:r>
          </w:p>
        </w:tc>
        <w:tc>
          <w:tcPr>
            <w:tcW w:w="93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75</w:t>
            </w:r>
          </w:p>
        </w:tc>
        <w:tc>
          <w:tcPr>
            <w:tcW w:w="866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100.00</w:t>
            </w: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临床化学检测22项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-羟丁酸脱氢酶(a-HBDH)，肌酸激酶-MB(CK-MB活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临床血液学检测8项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尿液干化学检测10项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内分泌检测9项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总T3(T3)，游离T3(FT3)，总T4(T4)，游离T4(FT4)，促甲状腺素(TSH)，雌二醇(E2)，促卵泡成熟激素(FSH)，促黄体生成素(LH)，催乳素(PRL)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肿瘤标志物检测5项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甲胎蛋白(AFP)，癌胚抗原(CEA)，CA 125，CA 153，铁蛋白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特定蛋白检测6项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IgG，IgM，IgA，C3，C4，CRP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脂类检测2项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感染免疫检测7项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乙肝表面抗原(HBsAg)，乙肝表面抗体(HBsAb)，乙肝e抗原(HBeAg)，乙肝e抗体(HBeAb)，乙肝核心抗体(HBcAb)，抗-HCV，抗-HAV IgM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临床微生物检测1项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微生物检测（鉴定、药敏）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核酸检测5项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乙型肝炎病毒核酸（HBV DNA），HPV-16 DNA，HPV-18 DNA，HPV-16/-18 DNA，新冠病毒核酸检测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7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山西省肿瘤医院</w:t>
            </w:r>
          </w:p>
        </w:tc>
        <w:tc>
          <w:tcPr>
            <w:tcW w:w="86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三级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73</w:t>
            </w:r>
          </w:p>
        </w:tc>
        <w:tc>
          <w:tcPr>
            <w:tcW w:w="93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73</w:t>
            </w:r>
          </w:p>
        </w:tc>
        <w:tc>
          <w:tcPr>
            <w:tcW w:w="866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100.00</w:t>
            </w: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临床化学检测22项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-羟丁酸脱氢酶(a-HBDH)，肌酸激酶-MB(CK-MB活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临床血液学检测8项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尿液干化学检测10项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内分泌检测9项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总T3(T3)，游离T3(FT3)，总T4(T4)，游离T4(FT4)，促甲状腺素(TSH)，雌二醇(E2)，促卵泡成熟激素(FSH)，促黄体生成素(LH)，催乳素(PRL)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肿瘤标志物检测4项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前列腺特异性抗原（PSA），CA 125，CA 153，铁蛋白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特定蛋白检测6项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IgG，IgM，IgA，C3，C4，CRP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脂类检测5项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高密度脂蛋白胆固醇(HDL-C)，低密度脂蛋白胆固醇(LDL-C)，脂蛋白a(Lp(a))，载脂蛋白A1，载脂蛋白B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感染免疫检测6项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临床微生物检测1项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微生物检测（鉴定、药敏）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核酸检测2项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乙型肝炎病毒核酸（HBV DNA），新冠病毒核酸检测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8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山西省中西医结合医院</w:t>
            </w:r>
          </w:p>
        </w:tc>
        <w:tc>
          <w:tcPr>
            <w:tcW w:w="86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三级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72</w:t>
            </w:r>
          </w:p>
        </w:tc>
        <w:tc>
          <w:tcPr>
            <w:tcW w:w="93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72</w:t>
            </w:r>
          </w:p>
        </w:tc>
        <w:tc>
          <w:tcPr>
            <w:tcW w:w="866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100.00</w:t>
            </w: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临床化学检测22项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 -羟丁酸脱氢酶(a -HBDH)，肌酸激酶-MB (CK-MB活性)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临床血液学检测8项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尿液干化学检测10项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内分泌检测9项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 (T3)，游离T3 (FT3)，总T4 (T4)，游离T4 (FT4 )，促甲状腺素(TSH)，雌二醇(E2)，促卵泡成熟激素(FSH)，促黄体生成素(LH)，催乳素(PRL)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肿瘤标志物检测6项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甲胎蛋白(AFP)，癌胚抗原(CEA)，前列腺特异性抗原（PSA），CA125，CA153，铁蛋白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特定蛋白检测1项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CRP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脂类检测5项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高密度脂蛋白胆固醇(HDL-C)，低密度脂蛋白胆固醇(LDL-C)，脂蛋白a(Lp(a))，载脂蛋白A1，载脂蛋白B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感染免疫检测7项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乙肝表面抗原(HBsAg)，乙肝表面抗体(HBsAb)，乙肝e抗原(HBeAg)，乙肝e抗体(HBeAb)，乙肝核心抗体(HBcAb)，抗-HCV，抗-HAV IgM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临床微生物检测1项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微生物检测（鉴定、药敏）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核酸检测3项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HPV-16 DNA，HPV-18 DNA，新冠病毒核酸检测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9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山西省心血管病医院</w:t>
            </w:r>
          </w:p>
        </w:tc>
        <w:tc>
          <w:tcPr>
            <w:tcW w:w="86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三级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73</w:t>
            </w:r>
          </w:p>
        </w:tc>
        <w:tc>
          <w:tcPr>
            <w:tcW w:w="93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73</w:t>
            </w:r>
          </w:p>
        </w:tc>
        <w:tc>
          <w:tcPr>
            <w:tcW w:w="866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100.00</w:t>
            </w: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临床化学检测22项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-羟丁酸脱氢酶(a-HBDH)，肌酸激酶-MB(CK-MB活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临床血液学检测8项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尿液干化学检测10项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内分泌检测9项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总T3(T3)，游离T3(FT3)，总T4(T4)，游离T4(FT4)，促甲状腺素(TSH)，雌二醇(E2)，促卵泡成熟激素(FSH)，促黄体生成素(LH)，催乳素(PRL)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肿瘤标志物检测6项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甲胎蛋白(AFP)，癌胚抗原(CEA)，前列腺特异性抗原（PSA），CA 125，CA 153，铁蛋白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特定蛋白检测6项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IgG，IgM，IgA，C3，C4，CRP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脂类检测5项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高密度脂蛋白胆固醇(HDL-C)，低密度脂蛋白胆固醇(LDL-C)，脂蛋白a(Lp(a))，载脂蛋白A1，载脂蛋白B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感染免疫检测7项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乙肝表面抗原(HBsAg)，乙肝表面抗体(HBsAb)，乙肝e抗原(HBeAg)，乙肝e抗体(HBeAb)，乙肝核心抗体(HBcAb)，抗-HCV，抗-HAV IgM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10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太原市第三人民医院</w:t>
            </w:r>
          </w:p>
        </w:tc>
        <w:tc>
          <w:tcPr>
            <w:tcW w:w="86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三级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71</w:t>
            </w:r>
          </w:p>
        </w:tc>
        <w:tc>
          <w:tcPr>
            <w:tcW w:w="93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71</w:t>
            </w:r>
          </w:p>
        </w:tc>
        <w:tc>
          <w:tcPr>
            <w:tcW w:w="866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100.00</w:t>
            </w: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临床化学检测21项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肌酸激酶-MB (CK-MB活性)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临床血液学检测8项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尿液干化学检测10项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内分泌检测5项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 (T3)，游离T3 (FT3)，总T4 (T4)，游离T4 (FT4 )，促甲状腺素(TSH)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肿瘤标志物检测5项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甲胎蛋白(AFP)，癌胚抗原(CEA)，前列腺特异性抗原（PSA），CA 125，CA 153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特定蛋白检测6项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IgG，IgM，IgA，C3，C4，CRP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脂类检测5项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高密度脂蛋白胆固醇(HDL-C)，低密度脂蛋白胆固醇(LDL-C)，脂蛋白a(Lp(a))，载脂蛋白A1，载脂蛋白B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感染免疫检测7项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乙肝表面抗原(HBsAg)，乙肝表面抗体(HBsAb)，乙肝e抗原(HBeAg)，乙肝e抗体(HBeAb)，乙肝核心抗体(HBcAb)，抗-HCV，抗-HAV IgM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临床微生物检测1项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微生物检测（鉴定、药敏）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核酸检测3项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乙型肝炎病毒核酸（HBV DNA），丙型肝炎病毒核酸（HCV RNA），新冠病毒核酸检测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太原市妇幼保健院</w:t>
            </w:r>
          </w:p>
        </w:tc>
        <w:tc>
          <w:tcPr>
            <w:tcW w:w="86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三级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74</w:t>
            </w:r>
          </w:p>
        </w:tc>
        <w:tc>
          <w:tcPr>
            <w:tcW w:w="93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74</w:t>
            </w:r>
          </w:p>
        </w:tc>
        <w:tc>
          <w:tcPr>
            <w:tcW w:w="866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100.00</w:t>
            </w: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临床化学检测22项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 -羟丁酸脱氢酶(a-HBDH)，肌酸激酶-MB (CK-MB活性）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临床血液学检测8项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尿液干化学检测10项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内分泌检测9项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 (T3)，游离T3 (FT3)，总T4 (T4)，游离T4 (FT4 )，促甲状腺素(TSH)，雌二醇(E2)，促卵泡成熟激素(FSH)，促黄体生成素(LH)，催乳素(PRL)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肿瘤标志物检测6项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甲胎蛋白(AFP)，癌胚抗原(CEA)，前列腺特异性抗原（PSA），CA125，CA153，铁蛋白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特定蛋白检测6项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IgG，IgM，IgA，C3，C4，CRP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脂类检测4项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高密度脂蛋白胆固醇(HDL-C)，低密度脂蛋白胆固醇(LDL-C)，载脂蛋白A1，载脂蛋白B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感染免疫检测7项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乙肝表面抗原(HBsAg)，乙肝表面抗体(HBsAb)，乙肝e抗原(HBeAg)，乙肝e抗体(HBeAb)，乙肝核心抗体(HBcAb)，抗-HCV，抗-HAV IgM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临床微生物检测1项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微生物检测（鉴定、药敏）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核酸检测1项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新冠病毒核酸检测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12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太原市精神病医院</w:t>
            </w:r>
          </w:p>
        </w:tc>
        <w:tc>
          <w:tcPr>
            <w:tcW w:w="86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三级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62</w:t>
            </w:r>
          </w:p>
        </w:tc>
        <w:tc>
          <w:tcPr>
            <w:tcW w:w="93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62</w:t>
            </w:r>
          </w:p>
        </w:tc>
        <w:tc>
          <w:tcPr>
            <w:tcW w:w="866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100.00</w:t>
            </w: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临床化学检测21项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肌酸激酶(CK)，乳酸脱氢酶(LDH)，γ-谷氨酰基转移酶(GGT)，a-羟丁酸脱氢酶(a-HBDH)，肌酸激酶-MB(CK-MB活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临床血液学检测8项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尿液干化学检测10项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内分泌检测9项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总T3(T3)，游离T3(FT3)，总T4(T4)，游离T4(FT4)，促甲状腺素(TSH)，雌二醇(E2)，促卵泡成熟激素(FSH)，促黄体生成素(LH)，催乳素(PRL)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特定蛋白检测1项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CRP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脂类检测5项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高密度脂蛋白胆固醇(HDL-C)，低密度脂蛋白胆固醇(LDL-C)，脂蛋白a(Lp(a))，载脂蛋白A1，载脂蛋白B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感染免疫检测6项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临床微生物检测1项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微生物检测（鉴定、药敏）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核酸检测1项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新冠病毒核酸检测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13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山西国际旅行卫生保健中心（太原海关口岸门诊部）</w:t>
            </w:r>
          </w:p>
        </w:tc>
        <w:tc>
          <w:tcPr>
            <w:tcW w:w="86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海关实验室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56</w:t>
            </w:r>
          </w:p>
        </w:tc>
        <w:tc>
          <w:tcPr>
            <w:tcW w:w="93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56</w:t>
            </w:r>
          </w:p>
        </w:tc>
        <w:tc>
          <w:tcPr>
            <w:tcW w:w="866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100.00</w:t>
            </w: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临床化学检测15项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血糖(Glu)，尿素(Urea)，尿酸(UA)，肌酐(Cre)，总蛋白(TP)，白蛋白(Alb)，总胆固醇(TC)，甘油三酯(TG)，总胆红素(TBil)，丙氨酸氨基转移酶(ALT)，天门冬氨酸氨基转移酶(AST)，碱性磷酸酶(ALP)，乳酸脱氢酶(LDH)，γ-谷氨酰基转移酶(GGT)，肌酸激酶-MB(CK-MB活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临床血液学检测8项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尿液干化学检测10项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内分泌检测5项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总T3(T3)，游离T3(FT3)，总T4(T4)，游离T4(FT4)，促甲状腺素(TSH)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肿瘤标志物检测5项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甲胎蛋白(AFP)，癌胚抗原(CEA)，前列腺特异性抗原（PSA），CA 125，CA 153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特定蛋白检测1项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CRP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脂类检测2项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感染免疫检测6项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核酸检测4项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HPV-16 DNA，HPV-18 DNA，HPV-16/-18 DNA，新冠病毒核酸检测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14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太原市杏花岭区坝陵桥社区卫生服务中心</w:t>
            </w:r>
          </w:p>
        </w:tc>
        <w:tc>
          <w:tcPr>
            <w:tcW w:w="86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未定级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56</w:t>
            </w:r>
          </w:p>
        </w:tc>
        <w:tc>
          <w:tcPr>
            <w:tcW w:w="93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56</w:t>
            </w:r>
          </w:p>
        </w:tc>
        <w:tc>
          <w:tcPr>
            <w:tcW w:w="866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100.00</w:t>
            </w: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临床化学检测18项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γ-谷氨酰基转移酶(GGT)，肌酸激酶-MB(CK-MB活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临床血液学检测8项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尿液干化学检测10项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内分泌检测5项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总T3(T3)，游离T3(FT3)，总T4(T4)，游离T4(FT4)，促甲状腺素(TSH)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肿瘤标志物检测5项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甲胎蛋白(AFP)，癌胚抗原(CEA)，前列腺特异性抗原（PSA），CA 125，CA 153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特定蛋白检测1项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CRP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脂类检测2项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感染免疫检测6项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核酸检测1项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新冠病毒核酸检测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山西医科大学第二医院西院</w:t>
            </w:r>
          </w:p>
        </w:tc>
        <w:tc>
          <w:tcPr>
            <w:tcW w:w="86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二级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52</w:t>
            </w:r>
          </w:p>
        </w:tc>
        <w:tc>
          <w:tcPr>
            <w:tcW w:w="93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52</w:t>
            </w:r>
          </w:p>
        </w:tc>
        <w:tc>
          <w:tcPr>
            <w:tcW w:w="866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100.00</w:t>
            </w: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临床化学检测21项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-羟丁酸脱氢酶(a-HBD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临床血液学检测8项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尿液干化学检测10项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内分泌检测5项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总T3(T3)，游离T3(FT3)，总T4(T4)，游离T4(FT4)，促甲状腺素(TSH)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脂类检测2项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感染免疫检测6项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清徐县第二人民医院</w:t>
            </w:r>
          </w:p>
        </w:tc>
        <w:tc>
          <w:tcPr>
            <w:tcW w:w="86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二级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</w:p>
        </w:tc>
        <w:tc>
          <w:tcPr>
            <w:tcW w:w="93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53</w:t>
            </w:r>
          </w:p>
        </w:tc>
        <w:tc>
          <w:tcPr>
            <w:tcW w:w="866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96.36</w:t>
            </w: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临床化学检测22项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-羟丁酸脱氢酶(a-HBDH)，肌酸激酶-MB(CK-MB活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临床血液学检测8项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尿液干化学检测10项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尿葡萄糖（Glu），尿胆红素(BIL)，尿酮体（KET），尿红细胞(BLD)，尿蛋白(PRO)，尿胆原(UBG)，亚硝酸盐(NIT)，尿白细胞(LEU)，尿比重(SG)，尿pH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内分泌检测5项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总T3(T3)，游离T3(FT3)，总T4(T4)，游离T4(FT4)，促甲状腺素(TSH)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脂类检测1项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感染免疫检测6项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核酸检测1项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新冠病毒核酸检测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17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山西和谐医学检验实验室有限公司</w:t>
            </w:r>
          </w:p>
        </w:tc>
        <w:tc>
          <w:tcPr>
            <w:tcW w:w="86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第三方医学检验实验室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77</w:t>
            </w:r>
          </w:p>
        </w:tc>
        <w:tc>
          <w:tcPr>
            <w:tcW w:w="93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66</w:t>
            </w:r>
          </w:p>
        </w:tc>
        <w:tc>
          <w:tcPr>
            <w:tcW w:w="866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85.71</w:t>
            </w: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18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钙(Ca)，血糖(Glu)，尿素(Urea)，尿酸(UA)，肌酐(Cre)，总蛋白(TP)，白蛋白(Alb)，总胆固醇(TC)，甘油三酯(TG)，总胆红素(TBil)，丙氨酸氨基转移酶(ALT)，天门冬氨酸氨基转移酶(AST)，碱性磷酸酶(ALP)，肌酸激酶(CK)，乳酸脱氢酶(LDH)，γ-谷氨酰基转移酶(GGT)，a-羟丁酸脱氢酶(a-HBDH)，肌酸激酶-MB(CK-MB活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临床血液学检测</w:t>
            </w:r>
            <w:r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  <w:t>8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尿液干化学检测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10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内分泌检测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总T3(T3)，游离T3(FT3)，总T4(T4)，游离T4(FT4)，促甲状腺素(TSH)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肿瘤标志物检测6项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甲胎蛋白(AFP)，癌胚抗原(CEA)，前列腺特异性抗原（PSA），CA 125，CA 153，铁蛋白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特定蛋白检测5项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IgG，IgM，IgA，C3，C4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脂类检测3项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高密度脂蛋白胆固醇(HDL-C)，载脂蛋白A1，载脂蛋白B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感染免疫检测7项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乙肝表面抗原(HBsAg)，乙肝表面抗体(HBsAb)，乙肝e抗原(HBeAg)，乙肝e抗体(HBeAb)，乙肝核心抗体(HBcAb)，抗-HCV，抗-HAV IgM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核酸检测4项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HPV-16 DNA，HPV-18 DNA，HPV-16/-18 DNA，新冠病毒核酸检测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山西迪安医学检验中心有限公司</w:t>
            </w:r>
          </w:p>
        </w:tc>
        <w:tc>
          <w:tcPr>
            <w:tcW w:w="86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第三方医学检验实验室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76</w:t>
            </w:r>
          </w:p>
        </w:tc>
        <w:tc>
          <w:tcPr>
            <w:tcW w:w="93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76</w:t>
            </w:r>
          </w:p>
        </w:tc>
        <w:tc>
          <w:tcPr>
            <w:tcW w:w="866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100.00</w:t>
            </w: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临床化学检测21项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肌酸激酶(CK)，乳酸脱氢酶(LDH)，γ-谷氨酰基转移酶(GGT)，a-羟丁酸脱氢酶(a-HBDH)，肌酸激酶-MB(CK-MB活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临床血液学检测8项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尿液干化学检测10项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内分泌检测9项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总T3(T3)，游离T3(FT3)，总T4(T4)，游离T4(FT4)，促甲状腺素(TSH)，雌二醇(E2)，促卵泡成熟激素(FSH)，促黄体生成素(LH)，催乳素(PRL)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肿瘤标志物检测6项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甲胎蛋白(AFP)，癌胚抗原(CEA)，前列腺特异性抗原（PSA），CA 125，CA 153，铁蛋白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特定蛋白检测6项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IgG，IgM，IgA，C3，C4，CRP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脂类检测5项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高密度脂蛋白胆固醇(HDL-C)，低密度脂蛋白胆固醇(LDL-C)，脂蛋白a(Lp(a))，载脂蛋白A1，载脂蛋白B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感染免疫检测7项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乙肝表面抗原(HBsAg)，乙肝表面抗体(HBsAb)，乙肝e抗原(HBeAg)，乙肝e抗体(HBeAb)，乙肝核心抗体(HBcAb)，抗-HCV，抗-HAV IgM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临床微生物检测1项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微生物检测（鉴定、药敏）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3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8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核酸检测3项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乙型肝炎病毒核酸（HBV DNA），丙型肝炎病毒核酸（HCV RNA），新冠病毒核酸检测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107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山西国信凯尔医学检验所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第三方医学检验实验室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3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86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100.00</w:t>
            </w:r>
          </w:p>
        </w:tc>
        <w:tc>
          <w:tcPr>
            <w:tcW w:w="20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核酸检测1项</w:t>
            </w:r>
          </w:p>
        </w:tc>
        <w:tc>
          <w:tcPr>
            <w:tcW w:w="902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新冠病毒核酸检测</w:t>
            </w:r>
          </w:p>
        </w:tc>
      </w:tr>
    </w:tbl>
    <w:p>
      <w:pP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注1. 三级医院互认率计算方式为：（80项互认检验项目中符合质控要求的检验项目数/80项互认检验项目中该医院实际开展的检验项目数）×100%。</w:t>
      </w:r>
    </w:p>
    <w:p>
      <w:pP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注2. 二级医院互认率计算方式为：（60项互认检验项目中符合质控要求的检验项目数/60项互认检验项目中该医院实际开展的检验项目数）×100%。</w:t>
      </w:r>
    </w:p>
    <w:p>
      <w:pPr>
        <w:rPr>
          <w:rFonts w:hint="default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注3. 第三方医学检验实验室参考三级医院互认率计算方式。</w:t>
      </w:r>
    </w:p>
    <w:p>
      <w:pPr>
        <w:rPr>
          <w:rFonts w:hint="default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</w:pP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auto"/>
          <w:kern w:val="0"/>
          <w:sz w:val="30"/>
          <w:szCs w:val="30"/>
          <w:u w:val="none"/>
          <w:lang w:val="en" w:eastAsia="zh-CN" w:bidi="ar"/>
        </w:rPr>
        <w:t>二、</w:t>
      </w: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  <w:t>忻州市</w:t>
      </w:r>
    </w:p>
    <w:tbl>
      <w:tblPr>
        <w:tblStyle w:val="4"/>
        <w:tblW w:w="162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4"/>
        <w:gridCol w:w="1077"/>
        <w:gridCol w:w="680"/>
        <w:gridCol w:w="794"/>
        <w:gridCol w:w="794"/>
        <w:gridCol w:w="964"/>
        <w:gridCol w:w="2202"/>
        <w:gridCol w:w="9137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tblHeader/>
          <w:jc w:val="center"/>
        </w:trPr>
        <w:tc>
          <w:tcPr>
            <w:tcW w:w="62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7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医院名称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医院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等级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开展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项目数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互认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项目数</w:t>
            </w:r>
          </w:p>
        </w:tc>
        <w:tc>
          <w:tcPr>
            <w:tcW w:w="96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互认率%</w:t>
            </w: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项目类别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项目详情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中国人民解放军63710部队医院</w:t>
            </w:r>
          </w:p>
        </w:tc>
        <w:tc>
          <w:tcPr>
            <w:tcW w:w="68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二级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964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78.33</w:t>
            </w: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 w:themeColor="text1"/>
                <w:kern w:val="2"/>
                <w:sz w:val="18"/>
                <w:szCs w:val="18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临床化学检测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-羟丁酸脱氢酶(a-HBD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临床血液学检测8项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尿液干化学检测10项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脂类检测2项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感染免疫检测6项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核酸检测1项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新冠病毒核酸检测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晋能控股煤业集团轩岗煤电公司医院</w:t>
            </w:r>
          </w:p>
        </w:tc>
        <w:tc>
          <w:tcPr>
            <w:tcW w:w="68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二级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49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49</w:t>
            </w:r>
          </w:p>
        </w:tc>
        <w:tc>
          <w:tcPr>
            <w:tcW w:w="964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100.00</w:t>
            </w: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 w:themeColor="text1"/>
                <w:kern w:val="2"/>
                <w:sz w:val="18"/>
                <w:szCs w:val="18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临床化学检测2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-羟丁酸脱氢酶(a-HBD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临床血液学检测8项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尿液干化学检测10项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特定蛋白检测1项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CRP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脂类检测2项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感染免疫检测6项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核酸检测1项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新冠病毒核酸检测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河曲县中医医院</w:t>
            </w:r>
          </w:p>
        </w:tc>
        <w:tc>
          <w:tcPr>
            <w:tcW w:w="68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二级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56</w:t>
            </w:r>
          </w:p>
        </w:tc>
        <w:tc>
          <w:tcPr>
            <w:tcW w:w="964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93.33</w:t>
            </w: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 w:themeColor="text1"/>
                <w:kern w:val="2"/>
                <w:sz w:val="18"/>
                <w:szCs w:val="18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临床化学检测2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-羟丁酸脱氢酶(a-HBDH)，肌酸激酶-MB(CK-MB活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临床血液学检测8项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尿液干化学检测</w:t>
            </w:r>
            <w:r>
              <w:rPr>
                <w:rFonts w:hint="eastAsia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，尿胆红素(BIL)，尿红细胞(BLD)，尿蛋白(PRO)，亚硝酸盐(NIT)，尿白细胞(LEU)，尿比重(SG)，尿pH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内分泌检测5项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总T3(T3)，游离T3(FT3)，总T4(T4)，游离T4(FT4)，促甲状腺素(TSH)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肿瘤标志物检测5项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甲胎蛋白(AFP)，癌胚抗原(CEA)，前列腺特异性抗原（PSA），CA 125，CA 153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脂类检测2项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感染免疫检测6项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核酸检测1项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新冠病毒核酸检测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代县妇幼保健服务中心</w:t>
            </w:r>
          </w:p>
        </w:tc>
        <w:tc>
          <w:tcPr>
            <w:tcW w:w="68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二级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964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100.00</w:t>
            </w: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 w:themeColor="text1"/>
                <w:kern w:val="2"/>
                <w:sz w:val="18"/>
                <w:szCs w:val="18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临床化学检测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血糖(Glu)，尿素(Urea)，尿酸(UA)，肌酐(Cre)，总蛋白(TP)，白蛋白(Alb)，总胆固醇(TC)，甘油三酯(TG)，总胆红素(TBil)，丙氨酸氨基转移酶(ALT)，天门冬氨酸氨基转移酶(AST)，碱性磷酸酶(ALP)，γ-谷氨酰基转移酶(GGT)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临床血液学检测8项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尿液干化学检测10项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脂类检测2项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核酸检测1项</w:t>
            </w:r>
          </w:p>
        </w:tc>
        <w:tc>
          <w:tcPr>
            <w:tcW w:w="9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新冠病毒核酸检测</w:t>
            </w:r>
          </w:p>
        </w:tc>
      </w:tr>
    </w:tbl>
    <w:p>
      <w:pP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注1. 三级医院互认率计算方式为：（80项互认检验项目中符合质控要求的检验项目数/80项互认检验项目中该医院实际开展的检验项目数）×100%。</w:t>
      </w:r>
    </w:p>
    <w:p>
      <w:pP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注2. 二级医院互认率计算方式为：（60项互认检验项目中符合质控要求的检验项目数/60项互认检验项目中该医院实际开展的检验项目数）×100%。</w:t>
      </w:r>
    </w:p>
    <w:p>
      <w:pPr>
        <w:rPr>
          <w:rFonts w:hint="default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注3. 第三方医学检验实验室参考三级医院互认率计算方式。</w:t>
      </w:r>
    </w:p>
    <w:p>
      <w:pPr>
        <w:rPr>
          <w:rFonts w:hint="default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</w:pP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  <w:br w:type="page"/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</w:pP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auto"/>
          <w:kern w:val="0"/>
          <w:sz w:val="30"/>
          <w:szCs w:val="30"/>
          <w:u w:val="none"/>
          <w:lang w:val="en" w:eastAsia="zh-CN" w:bidi="ar"/>
        </w:rPr>
        <w:t>三、</w:t>
      </w: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  <w:t>大同市</w:t>
      </w:r>
    </w:p>
    <w:tbl>
      <w:tblPr>
        <w:tblStyle w:val="4"/>
        <w:tblW w:w="162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4"/>
        <w:gridCol w:w="1077"/>
        <w:gridCol w:w="680"/>
        <w:gridCol w:w="794"/>
        <w:gridCol w:w="794"/>
        <w:gridCol w:w="964"/>
        <w:gridCol w:w="1953"/>
        <w:gridCol w:w="93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tblHeader/>
          <w:jc w:val="center"/>
        </w:trPr>
        <w:tc>
          <w:tcPr>
            <w:tcW w:w="62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7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医院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名称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医院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等级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开展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项目数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互认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项目数</w:t>
            </w:r>
          </w:p>
        </w:tc>
        <w:tc>
          <w:tcPr>
            <w:tcW w:w="96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互认率%</w:t>
            </w: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项目类别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项目详情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 w:themeColor="text1"/>
                <w:sz w:val="18"/>
                <w:szCs w:val="1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大同市第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人民医院</w:t>
            </w:r>
          </w:p>
        </w:tc>
        <w:tc>
          <w:tcPr>
            <w:tcW w:w="68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71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64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100.00</w:t>
            </w: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 w:themeColor="text1"/>
                <w:kern w:val="2"/>
                <w:sz w:val="18"/>
                <w:szCs w:val="18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临床化学检测2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-羟丁酸脱氢酶(a-HBD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临床血液学检测8项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 w:themeColor="text1"/>
                <w:sz w:val="18"/>
                <w:szCs w:val="1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 w:themeColor="text1"/>
                <w:sz w:val="18"/>
                <w:szCs w:val="1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 w:themeColor="text1"/>
                <w:kern w:val="2"/>
                <w:sz w:val="18"/>
                <w:szCs w:val="18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尿液干化学检测10项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内分泌检测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游离T3(FT3)，游离T4(FT4)，促甲状腺素(TSH)，雌二醇(E2)，促卵泡成熟激素(FSH)，促黄体生成素(LH)，催乳素(PRL)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肿瘤标志物检测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甲胎蛋白(AFP)，癌胚抗原(CEA)，CA 125，CA 153，铁蛋白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特定蛋白检测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IgG，IgM，IgA，CRP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 w:themeColor="text1"/>
                <w:kern w:val="2"/>
                <w:sz w:val="18"/>
                <w:szCs w:val="18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脂类检测</w:t>
            </w:r>
            <w:r>
              <w:rPr>
                <w:rFonts w:hint="eastAsia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高密度脂蛋白胆固醇(HDL-C)，低密度脂蛋白胆固醇(LDL-C)，载脂蛋白A1，载脂蛋白B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感染免疫检测7项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乙肝表面抗原(HBsAg)，乙肝表面抗体(HBsAb)，乙肝e抗原(HBeAg)，乙肝e抗体(HBeAb)，乙肝核心抗体(HBcAb)，抗-HCV，抗-HAV IgM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临床微生物检测1项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微生物检测（鉴定、药敏）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核酸检测</w:t>
            </w:r>
            <w:r>
              <w:rPr>
                <w:rFonts w:hint="eastAsia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HPV-16 DNA，HPV-18 DNA，HPV-16/-18 DNA，新冠病毒核酸检测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大同明康医学检验实验室</w:t>
            </w:r>
          </w:p>
        </w:tc>
        <w:tc>
          <w:tcPr>
            <w:tcW w:w="68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第三方医学检验实验室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61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46</w:t>
            </w:r>
          </w:p>
        </w:tc>
        <w:tc>
          <w:tcPr>
            <w:tcW w:w="964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75.41</w:t>
            </w: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17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-羟丁酸脱氢酶(a-HBD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临床血液学检测8项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尿液干化学检测10项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肿瘤标志物检测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甲胎蛋白(AFP)，癌胚抗原(CEA)，前列腺特异性抗原（PSA），CA 125，CA 153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脂类检测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核酸检测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HPV-16 DNA，HPV-18 DNA，HPV-16/-18 DNA，新冠病毒核酸检测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大同现代医学检验实验室</w:t>
            </w:r>
          </w:p>
        </w:tc>
        <w:tc>
          <w:tcPr>
            <w:tcW w:w="68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第三方医学检验实验室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78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66</w:t>
            </w:r>
          </w:p>
        </w:tc>
        <w:tc>
          <w:tcPr>
            <w:tcW w:w="964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84.62</w:t>
            </w: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17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-羟丁酸脱氢酶(a-HBD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临床血液学检测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尿液干化学检测10项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内分泌检测9项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总T3(T3)，游离T3(FT3)，总T4(T4)，游离T4(FT4)，促甲状腺素(TSH)，雌二醇(E2)，促卵泡成熟激素(FSH)，促黄体生成素(LH)，催乳素(PRL)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肿瘤标志物检测6项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甲胎蛋白(AFP)，癌胚抗原(CEA)，前列腺特异性抗原（PSA），CA 125，CA 153，铁蛋白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特定蛋白检测6项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IgG，IgM，IgA，C3，C4，CRP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脂类检测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感染免疫检测7项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乙肝表面抗原(HBsAg)，乙肝表面抗体(HBsAb)，乙肝e抗原(HBeAg)，乙肝e抗体(HBeAb)，乙肝核心抗体(HBcAb)，抗-HCV，抗-HAV IgM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核酸检测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项</w:t>
            </w:r>
          </w:p>
        </w:tc>
        <w:tc>
          <w:tcPr>
            <w:tcW w:w="93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HPV-16 DNA，HPV-18 DNA，HPV-16/-18 DNA，新冠病毒核酸检测</w:t>
            </w:r>
          </w:p>
        </w:tc>
      </w:tr>
    </w:tbl>
    <w:p>
      <w:pP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注1. 三级医院互认率计算方式为：（80项互认检验项目中符合质控要求的检验项目数/80项互认检验项目中该医院实际开展的检验项目数）×100%。</w:t>
      </w:r>
    </w:p>
    <w:p>
      <w:pP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注2. 二级医院互认率计算方式为：（60项互认检验项目中符合质控要求的检验项目数/60项互认检验项目中该医院实际开展的检验项目数）×100%。</w:t>
      </w:r>
    </w:p>
    <w:p>
      <w:pPr>
        <w:rPr>
          <w:rFonts w:hint="default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注3. 第三方医学检验实验室参考三级医院互认率计算方式。</w:t>
      </w:r>
    </w:p>
    <w:p>
      <w:pP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  <w:sectPr>
          <w:footerReference r:id="rId3" w:type="default"/>
          <w:pgSz w:w="16838" w:h="11906" w:orient="landscape"/>
          <w:pgMar w:top="1066" w:right="1440" w:bottom="1066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9" w:charSpace="0"/>
        </w:sectPr>
      </w:pPr>
      <w: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  <w:br w:type="page"/>
      </w:r>
    </w:p>
    <w:p>
      <w:pP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</w:pPr>
    </w:p>
    <w:p>
      <w:pPr>
        <w:jc w:val="both"/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</w:pP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auto"/>
          <w:kern w:val="0"/>
          <w:sz w:val="30"/>
          <w:szCs w:val="30"/>
          <w:u w:val="none"/>
          <w:lang w:val="en" w:eastAsia="zh-CN" w:bidi="ar"/>
        </w:rPr>
        <w:t>四、</w:t>
      </w: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  <w:t>晋中市</w:t>
      </w:r>
    </w:p>
    <w:tbl>
      <w:tblPr>
        <w:tblStyle w:val="4"/>
        <w:tblW w:w="162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4"/>
        <w:gridCol w:w="1077"/>
        <w:gridCol w:w="680"/>
        <w:gridCol w:w="794"/>
        <w:gridCol w:w="794"/>
        <w:gridCol w:w="964"/>
        <w:gridCol w:w="1943"/>
        <w:gridCol w:w="93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tblHeader/>
          <w:jc w:val="center"/>
        </w:trPr>
        <w:tc>
          <w:tcPr>
            <w:tcW w:w="62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7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医院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名称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医院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等级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开展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项目数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互认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项目数</w:t>
            </w:r>
          </w:p>
        </w:tc>
        <w:tc>
          <w:tcPr>
            <w:tcW w:w="96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互认率%</w:t>
            </w: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项目类别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项目详情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1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晋中市第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人民医院</w:t>
            </w:r>
          </w:p>
        </w:tc>
        <w:tc>
          <w:tcPr>
            <w:tcW w:w="68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三级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67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62</w:t>
            </w:r>
          </w:p>
        </w:tc>
        <w:tc>
          <w:tcPr>
            <w:tcW w:w="964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92.54</w:t>
            </w: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-羟丁酸脱氢酶(a-HBD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临床血液学检测8项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尿液干化学检测10项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内分泌检测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游离T3(FT3)，游离T4(FT4)，促甲状腺素(TSH)，雌二醇(E2)，促卵泡成熟激素(FSH)，促黄体生成素(LH)，催乳素(PRL)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肿瘤标志物检测6项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甲胎蛋白(AFP)，癌胚抗原(CEA)，前列腺特异性抗原（PSA），CA 125，CA 153，铁蛋白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脂类检测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感染免疫检测7项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乙肝表面抗原(HBsAg)，乙肝表面抗体(HBsAb)，乙肝e抗原(HBeAg)，乙肝e抗体(HBeAb)，乙肝核心抗体(HBcAb)，抗-HCV，抗-HAV IgM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临床微生物检测1项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微生物检测（鉴定、药敏）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核酸检测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新冠病毒核酸检测</w:t>
            </w:r>
          </w:p>
        </w:tc>
      </w:tr>
    </w:tbl>
    <w:p>
      <w:pP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注1. 三级医院互认率计算方式为：（80项互认检验项目中符合质控要求的检验项目数/80项互认检验项目中该医院实际开展的检验项目数）×100%。</w:t>
      </w:r>
    </w:p>
    <w:p>
      <w:pPr>
        <w:jc w:val="left"/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注2. 二级医院互认率计算方式为：（60项互认检验项目中符合质控要求的检验项目数/60项互认检验项目中该医院实际开展的检验项目数）×100%。</w:t>
      </w:r>
    </w:p>
    <w:p>
      <w:pPr>
        <w:jc w:val="left"/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  <w:sectPr>
          <w:pgSz w:w="16838" w:h="11906" w:orient="landscape"/>
          <w:pgMar w:top="1066" w:right="1440" w:bottom="1066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9" w:charSpace="0"/>
        </w:sectPr>
      </w:pPr>
      <w: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  <w:br w:type="page"/>
      </w:r>
    </w:p>
    <w:p>
      <w:pPr>
        <w:jc w:val="both"/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</w:pP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auto"/>
          <w:kern w:val="0"/>
          <w:sz w:val="30"/>
          <w:szCs w:val="30"/>
          <w:u w:val="none"/>
          <w:lang w:val="en" w:eastAsia="zh-CN" w:bidi="ar"/>
        </w:rPr>
        <w:t>五、</w:t>
      </w:r>
      <w:r>
        <w:rPr>
          <w:rFonts w:hint="eastAsia" w:ascii="Times New Roman" w:hAnsi="Times New Roman" w:eastAsia="方正仿宋_GB2312" w:cs="Times New Roman"/>
          <w:b/>
          <w:bCs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  <w:t>阳泉</w:t>
      </w: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  <w:t>市</w:t>
      </w:r>
    </w:p>
    <w:tbl>
      <w:tblPr>
        <w:tblStyle w:val="4"/>
        <w:tblW w:w="162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4"/>
        <w:gridCol w:w="1077"/>
        <w:gridCol w:w="680"/>
        <w:gridCol w:w="794"/>
        <w:gridCol w:w="794"/>
        <w:gridCol w:w="964"/>
        <w:gridCol w:w="1943"/>
        <w:gridCol w:w="93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tblHeader/>
          <w:jc w:val="center"/>
        </w:trPr>
        <w:tc>
          <w:tcPr>
            <w:tcW w:w="62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7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医院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名称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医院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等级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开展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项目数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互认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项目数</w:t>
            </w:r>
          </w:p>
        </w:tc>
        <w:tc>
          <w:tcPr>
            <w:tcW w:w="96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互认率%</w:t>
            </w: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项目类别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项目详情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1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阳泉市第三人民医院</w:t>
            </w:r>
          </w:p>
        </w:tc>
        <w:tc>
          <w:tcPr>
            <w:tcW w:w="68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级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72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72</w:t>
            </w:r>
          </w:p>
        </w:tc>
        <w:tc>
          <w:tcPr>
            <w:tcW w:w="964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100.00</w:t>
            </w: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临床化学检测21项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-羟丁酸脱氢酶(a-HBD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临床血液学检测8项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尿液干化学检测10项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内分泌检测9项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总T3(T3)，游离T3(FT3)，总T4(T4)，游离T4(FT4)，促甲状腺素(TSH)，雌二醇(E2)，促卵泡成熟激素(FSH)，促黄体生成素(LH)，催乳素(PRL)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肿瘤标志物检测6项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甲胎蛋白(AFP)，癌胚抗原(CEA)，前列腺特异性抗原（PSA），CA 125，CA 153，铁蛋白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特定蛋白检测6项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IgG，IgM，IgA，C3，C4，CRP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脂类检测5项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高密度脂蛋白胆固醇(HDL-C)，低密度脂蛋白胆固醇(LDL-C)，脂蛋白a(Lp(a))，载脂蛋白A1，载脂蛋白B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感染免疫检测7项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乙肝表面抗原(HBsAg)，乙肝表面抗体(HBsAb)，乙肝e抗原(HBeAg)，乙肝e抗体(HBeAb)，乙肝核心抗体(HBcAb)，抗-HCV，抗-HAV IgM</w:t>
            </w:r>
          </w:p>
        </w:tc>
      </w:tr>
    </w:tbl>
    <w:p>
      <w:pP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注1. 三级医院互认率计算方式为：（80项互认检验项目中符合质控要求的检验项目数/80项互认检验项目中该医院实际开展的检验项目数）×100%。</w:t>
      </w:r>
    </w:p>
    <w:p>
      <w:pP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  <w:sectPr>
          <w:pgSz w:w="16838" w:h="11906" w:orient="landscape"/>
          <w:pgMar w:top="1066" w:right="1440" w:bottom="1066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9" w:charSpace="0"/>
        </w:sect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注2. 二级医院互认率计算方式为：（60项互认检验项目中符合质控要求的检验项目数/60项互认检验项目中该医院实际开展的检验项目数）×100%。</w:t>
      </w:r>
    </w:p>
    <w:p>
      <w:pPr>
        <w:jc w:val="both"/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</w:pP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auto"/>
          <w:kern w:val="0"/>
          <w:sz w:val="30"/>
          <w:szCs w:val="30"/>
          <w:u w:val="none"/>
          <w:lang w:val="en" w:eastAsia="zh-CN" w:bidi="ar"/>
        </w:rPr>
        <w:t>六、</w:t>
      </w:r>
      <w:r>
        <w:rPr>
          <w:rFonts w:hint="eastAsia" w:ascii="Times New Roman" w:hAnsi="Times New Roman" w:eastAsia="方正仿宋_GB2312" w:cs="Times New Roman"/>
          <w:b/>
          <w:bCs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  <w:t>吕梁</w:t>
      </w: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  <w:t>市</w:t>
      </w:r>
    </w:p>
    <w:tbl>
      <w:tblPr>
        <w:tblStyle w:val="4"/>
        <w:tblW w:w="162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4"/>
        <w:gridCol w:w="1077"/>
        <w:gridCol w:w="680"/>
        <w:gridCol w:w="794"/>
        <w:gridCol w:w="794"/>
        <w:gridCol w:w="964"/>
        <w:gridCol w:w="1943"/>
        <w:gridCol w:w="93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tblHeader/>
          <w:jc w:val="center"/>
        </w:trPr>
        <w:tc>
          <w:tcPr>
            <w:tcW w:w="62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7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医院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名称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医院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等级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开展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项目数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互认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项目数</w:t>
            </w:r>
          </w:p>
        </w:tc>
        <w:tc>
          <w:tcPr>
            <w:tcW w:w="96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互认率%</w:t>
            </w: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项目类别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项目详情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1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吕梁市人民医院</w:t>
            </w:r>
          </w:p>
        </w:tc>
        <w:tc>
          <w:tcPr>
            <w:tcW w:w="68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级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79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78</w:t>
            </w:r>
          </w:p>
        </w:tc>
        <w:tc>
          <w:tcPr>
            <w:tcW w:w="964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98.73</w:t>
            </w: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临床化学检测22项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-羟丁酸脱氢酶(a-HBDH)，肌酸激酶-MB(CK-MB活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临床血液学检测8项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尿液干化学检测10项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内分泌检测9项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总T3(T3)，游离T3(FT3)，总T4(T4)，游离T4(FT4)，促甲状腺素(TSH)，雌二醇(E2)，促卵泡成熟激素(FSH)，促黄体生成素(LH)，催乳素(PRL)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肿瘤标志物检测6项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甲胎蛋白(AFP)，癌胚抗原(CEA)，前列腺特异性抗原（PSA），CA 125，CA 153，铁蛋白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特定蛋白检测5项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IgG，IgM，IgA，C3，C4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脂类检测5项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高密度脂蛋白胆固醇(HDL-C)，低密度脂蛋白胆固醇(LDL-C)，脂蛋白a(Lp(a))，载脂蛋白A1，载脂蛋白B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感染免疫检测7项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乙肝表面抗原(HBsAg)，乙肝表面抗体(HBsAb)，乙肝e抗原(HBeAg)，乙肝e抗体(HBeAb)，乙肝核心抗体(HBcAb)，抗-HCV，抗-HAV IgM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临床微生物检测1项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微生物检测（鉴定、药敏）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核酸检测5项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乙型肝炎病毒核酸（HBV DNA），丙型肝炎病毒核酸（HCV RNA），HPV-16 DNA，HPV-18 DNA，新冠病毒核酸检测</w:t>
            </w:r>
          </w:p>
        </w:tc>
      </w:tr>
    </w:tbl>
    <w:p>
      <w:pP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注1. 三级医院互认率计算方式为：（80项互认检验项目中符合质控要求的检验项目数/80项互认检验项目中该医院实际开展的检验项目数）×100%。</w:t>
      </w:r>
    </w:p>
    <w:p>
      <w:pP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  <w:sectPr>
          <w:pgSz w:w="16838" w:h="11906" w:orient="landscape"/>
          <w:pgMar w:top="1066" w:right="1440" w:bottom="1066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9" w:charSpace="0"/>
        </w:sect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注2. 二级医院互认率计算方式为：（60项互认检验项目中符合质控要求的检验项目数/60项互认检验项目中该医院实际开展的检验项目数）×100%</w:t>
      </w:r>
    </w:p>
    <w:p>
      <w:pP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</w:pPr>
    </w:p>
    <w:p>
      <w:pPr>
        <w:jc w:val="both"/>
        <w:rPr>
          <w:rFonts w:hint="default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" w:eastAsia="zh-CN"/>
        </w:rPr>
        <w:t>七、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运城市</w:t>
      </w:r>
    </w:p>
    <w:tbl>
      <w:tblPr>
        <w:tblStyle w:val="4"/>
        <w:tblW w:w="162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4"/>
        <w:gridCol w:w="1077"/>
        <w:gridCol w:w="680"/>
        <w:gridCol w:w="794"/>
        <w:gridCol w:w="794"/>
        <w:gridCol w:w="964"/>
        <w:gridCol w:w="1943"/>
        <w:gridCol w:w="93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tblHeader/>
          <w:jc w:val="center"/>
        </w:trPr>
        <w:tc>
          <w:tcPr>
            <w:tcW w:w="62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7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医院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名称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医院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等级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开展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项目数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互认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项目数</w:t>
            </w:r>
          </w:p>
        </w:tc>
        <w:tc>
          <w:tcPr>
            <w:tcW w:w="96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互认率%</w:t>
            </w: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项目类别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项目详情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1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山西盈康一生总医院</w:t>
            </w:r>
          </w:p>
        </w:tc>
        <w:tc>
          <w:tcPr>
            <w:tcW w:w="68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三级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964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临床化学检测22项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-羟丁酸脱氢酶(a-HBDH)，肌酸激酶-MB(CK-MB活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临床血液学检测8项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尿液干化学检测10项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内分泌检测9项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总T3(T3)，游离T3(FT3)，总T4(T4)，游离T4(FT4)，促甲状腺素(TSH)，雌二醇(E2)，促卵泡成熟激素(FSH)，促黄体生成素(LH)，催乳素(PRL)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肿瘤标志物检测6项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甲胎蛋白(AFP)，癌胚抗原(CEA)，前列腺特异性抗原（PSA），CA 125，CA 153，铁蛋白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特定蛋白检测6项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IgG，IgM，IgA，C3，C4，CRP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脂类检测5项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高密度脂蛋白胆固醇(HDL-C)，低密度脂蛋白胆固醇(LDL-C)，脂蛋白a(Lp(a))，载脂蛋白A1，载脂蛋白B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感染免疫检测7项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乙肝表面抗原(HBsAg)，乙肝表面抗体(HBsAb)，乙肝e抗原(HBeAg)，乙肝e抗体(HBeAb)，乙肝核心抗体(HBcAb)，抗-HCV，抗-HAV IgM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临床微生物检测1项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微生物检测（鉴定、药敏）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核酸检测6项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乙型肝炎病毒核酸（HBV DNA），丙型肝炎病毒核酸（HCV RNA），HPV-16 DNA，HPV-18 DNA，HPV-16/-18 DNA，新冠病毒核酸检测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2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山西铝厂职工医院</w:t>
            </w:r>
          </w:p>
        </w:tc>
        <w:tc>
          <w:tcPr>
            <w:tcW w:w="68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二级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964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100.00</w:t>
            </w: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临床化学检测22项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-羟丁酸脱氢酶(a-HBDH)，肌酸激酶-MB(CK-MB活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临床血液学检测8项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尿液干化学检测10项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内分泌检测5项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总T3(T3)，游离T3(FT3)，总T4(T4)，游离T4(FT4)，促甲状腺素(TSH)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肿瘤标志物检测5项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甲胎蛋白(AFP)，癌胚抗原(CEA)，前列腺特异性抗原（PSA），CA 125，CA 153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特定蛋白检测1项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CRP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脂类检测2项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感染免疫检测6项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核酸检测1项</w:t>
            </w:r>
          </w:p>
        </w:tc>
        <w:tc>
          <w:tcPr>
            <w:tcW w:w="939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新冠病毒核酸检测</w:t>
            </w:r>
          </w:p>
        </w:tc>
      </w:tr>
    </w:tbl>
    <w:p>
      <w:pP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注1. 三级医院互认率计算方式为：（80项互认检验项目中符合质控要求的检验项目数/80项互认检验项目中该医院实际开展的检验项目数）×100%。</w:t>
      </w:r>
    </w:p>
    <w:p>
      <w:pP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注2. 二级医院互认率计算方式为：（60项互认检验项目中符合质控要求的检验项目数/60项互认检验项目中该医院实际开展的检验项目数）×100%。</w:t>
      </w:r>
      <w: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  <w:br w:type="page"/>
      </w:r>
    </w:p>
    <w:p>
      <w:pPr>
        <w:jc w:val="both"/>
        <w:rPr>
          <w:rFonts w:hint="default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" w:eastAsia="zh-CN"/>
        </w:rPr>
        <w:t>八、</w:t>
      </w:r>
      <w:r>
        <w:rPr>
          <w:rFonts w:hint="default" w:ascii="Times New Roman" w:hAnsi="Times New Roman" w:eastAsia="方正仿宋_GB2312" w:cs="Times New Roman"/>
          <w:b/>
          <w:bCs/>
          <w:color w:val="auto"/>
          <w:sz w:val="28"/>
          <w:szCs w:val="28"/>
          <w:lang w:val="en-US" w:eastAsia="zh-CN"/>
        </w:rPr>
        <w:t>临汾市</w:t>
      </w:r>
    </w:p>
    <w:tbl>
      <w:tblPr>
        <w:tblStyle w:val="4"/>
        <w:tblW w:w="162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4"/>
        <w:gridCol w:w="1077"/>
        <w:gridCol w:w="680"/>
        <w:gridCol w:w="794"/>
        <w:gridCol w:w="794"/>
        <w:gridCol w:w="964"/>
        <w:gridCol w:w="1905"/>
        <w:gridCol w:w="94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tblHeader/>
          <w:jc w:val="center"/>
        </w:trPr>
        <w:tc>
          <w:tcPr>
            <w:tcW w:w="62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107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医院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名称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医院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等级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开展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项目数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互认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项目数</w:t>
            </w:r>
          </w:p>
        </w:tc>
        <w:tc>
          <w:tcPr>
            <w:tcW w:w="96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互认率%</w:t>
            </w:r>
          </w:p>
        </w:tc>
        <w:tc>
          <w:tcPr>
            <w:tcW w:w="190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项目类别</w:t>
            </w:r>
          </w:p>
        </w:tc>
        <w:tc>
          <w:tcPr>
            <w:tcW w:w="94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项目详情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tblHeader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临汾市第五人民医院</w:t>
            </w:r>
          </w:p>
        </w:tc>
        <w:tc>
          <w:tcPr>
            <w:tcW w:w="68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二级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41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41</w:t>
            </w:r>
          </w:p>
        </w:tc>
        <w:tc>
          <w:tcPr>
            <w:tcW w:w="964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100.00</w:t>
            </w:r>
          </w:p>
        </w:tc>
        <w:tc>
          <w:tcPr>
            <w:tcW w:w="19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17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项</w:t>
            </w:r>
          </w:p>
        </w:tc>
        <w:tc>
          <w:tcPr>
            <w:tcW w:w="94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γ-谷氨酰基转移酶(GG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tblHeader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临床血液学检测8项</w:t>
            </w:r>
          </w:p>
        </w:tc>
        <w:tc>
          <w:tcPr>
            <w:tcW w:w="94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tblHeader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尿液干化学检测10项</w:t>
            </w:r>
          </w:p>
        </w:tc>
        <w:tc>
          <w:tcPr>
            <w:tcW w:w="94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tblHeader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内分泌检测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项</w:t>
            </w:r>
          </w:p>
        </w:tc>
        <w:tc>
          <w:tcPr>
            <w:tcW w:w="94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游离T3(FT3)，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游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离T4(FT4)，促甲状腺素(TSH)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tblHeader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脂类检测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项</w:t>
            </w:r>
          </w:p>
        </w:tc>
        <w:tc>
          <w:tcPr>
            <w:tcW w:w="94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tblHeader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感染免疫检测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项</w:t>
            </w:r>
          </w:p>
        </w:tc>
        <w:tc>
          <w:tcPr>
            <w:tcW w:w="94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tblHeader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核酸检测1项</w:t>
            </w:r>
          </w:p>
        </w:tc>
        <w:tc>
          <w:tcPr>
            <w:tcW w:w="94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新冠病毒核酸检测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5B9BD5" w:themeColor="accent1"/>
                <w:highlight w:val="none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尧都区妇幼保健计划生育服务中心</w:t>
            </w:r>
          </w:p>
        </w:tc>
        <w:tc>
          <w:tcPr>
            <w:tcW w:w="68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二级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43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37</w:t>
            </w:r>
          </w:p>
        </w:tc>
        <w:tc>
          <w:tcPr>
            <w:tcW w:w="964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:lang w:val="en-US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86.05</w:t>
            </w:r>
          </w:p>
        </w:tc>
        <w:tc>
          <w:tcPr>
            <w:tcW w:w="19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5B9BD5" w:themeColor="accent1"/>
                <w:kern w:val="2"/>
                <w:sz w:val="21"/>
                <w:szCs w:val="24"/>
                <w:highlight w:val="none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临床化学检测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12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项</w:t>
            </w:r>
          </w:p>
        </w:tc>
        <w:tc>
          <w:tcPr>
            <w:tcW w:w="94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血糖(Glu)，尿素(Urea)，尿酸(UA)，肌酐(Cre)，总蛋白(TP)，白蛋白(Alb)，总胆固醇(TC)，甘油三酯(TG)，总胆红素(TBil)，丙氨酸氨基转移酶(ALT)，天门冬氨酸氨基转移酶(AST)，γ-谷氨酰基转移酶(GGT)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5B9BD5" w:themeColor="accent1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  <w:t>临床血液学检测8项</w:t>
            </w:r>
          </w:p>
        </w:tc>
        <w:tc>
          <w:tcPr>
            <w:tcW w:w="94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5B9BD5" w:themeColor="accent1"/>
                <w:kern w:val="2"/>
                <w:sz w:val="21"/>
                <w:szCs w:val="24"/>
                <w:highlight w:val="none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  <w:t>尿液干化学检测10项</w:t>
            </w:r>
          </w:p>
        </w:tc>
        <w:tc>
          <w:tcPr>
            <w:tcW w:w="94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5B9BD5" w:themeColor="accent1"/>
                <w:sz w:val="18"/>
                <w:szCs w:val="18"/>
                <w:highlight w:val="none"/>
                <w:u w:val="none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  <w:t>脂类检测2项</w:t>
            </w:r>
          </w:p>
        </w:tc>
        <w:tc>
          <w:tcPr>
            <w:tcW w:w="94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5B9BD5" w:themeColor="accent1"/>
                <w:sz w:val="18"/>
                <w:szCs w:val="18"/>
                <w:highlight w:val="none"/>
                <w:u w:val="none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  <w:t>感染免疫检测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  <w:t>项</w:t>
            </w:r>
          </w:p>
        </w:tc>
        <w:tc>
          <w:tcPr>
            <w:tcW w:w="94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color w:val="5B9BD5" w:themeColor="accent1"/>
                <w:highlight w:val="none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5B9BD5" w:themeColor="accent1"/>
                <w:highlight w:val="none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山西省地方病防治研究所附属医院</w:t>
            </w:r>
          </w:p>
        </w:tc>
        <w:tc>
          <w:tcPr>
            <w:tcW w:w="68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级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28</w:t>
            </w:r>
          </w:p>
        </w:tc>
        <w:tc>
          <w:tcPr>
            <w:tcW w:w="964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100.00</w:t>
            </w:r>
          </w:p>
        </w:tc>
        <w:tc>
          <w:tcPr>
            <w:tcW w:w="19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临床化学检测13项</w:t>
            </w:r>
          </w:p>
        </w:tc>
        <w:tc>
          <w:tcPr>
            <w:tcW w:w="94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血糖(Glu)，尿素(Urea)，尿酸(UA)，肌酐(Cre)，总蛋白(TP)，白蛋白(Alb)，总胆固醇(TC)，甘油三酯(TG)，总胆红素(TBil)，丙氨酸氨基转移酶(ALT)，天门冬氨酸氨基转移酶(AST)，碱性磷酸酶(ALP)，γ-谷氨酰基转移酶(GGT)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临床血液学检测8项</w:t>
            </w:r>
          </w:p>
        </w:tc>
        <w:tc>
          <w:tcPr>
            <w:tcW w:w="94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内分泌检测5项</w:t>
            </w:r>
          </w:p>
        </w:tc>
        <w:tc>
          <w:tcPr>
            <w:tcW w:w="94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总T3(T3)，游离T3(FT3)，总T4(T4)，游离T4(FT4)，促甲状腺素(TSH)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1077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68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96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color w:val="5B9BD5" w:themeColor="accent1"/>
                <w:highlight w:val="none"/>
                <w14:textFill>
                  <w14:solidFill>
                    <w14:schemeClr w14:val="accent1"/>
                  </w14:solidFill>
                </w14:textFill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脂类检测2项</w:t>
            </w:r>
          </w:p>
        </w:tc>
        <w:tc>
          <w:tcPr>
            <w:tcW w:w="943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</w:t>
            </w:r>
          </w:p>
        </w:tc>
      </w:tr>
    </w:tbl>
    <w:p>
      <w:pP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注1. 三级医院互认率计算方式为：（80项互认检验项目中符合质控要求的检验项目数/80项互认检验项目中该医院实际开展的检验项目数）×100%。</w:t>
      </w:r>
    </w:p>
    <w:p>
      <w:pP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注2. 二级医院互认率计算方式为：（60项互认检验项目中符合质控要求的检验项目数/60项互认检验项目中该医院实际开展的检验项目数）×100%。</w:t>
      </w:r>
      <w: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  <w:br w:type="page"/>
      </w:r>
    </w:p>
    <w:p>
      <w:pPr>
        <w:jc w:val="left"/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bCs/>
          <w:sz w:val="28"/>
          <w:szCs w:val="28"/>
          <w:lang w:val="en" w:eastAsia="zh-CN"/>
        </w:rPr>
        <w:t>九、</w:t>
      </w:r>
      <w:r>
        <w:rPr>
          <w:rFonts w:hint="default" w:ascii="Times New Roman" w:hAnsi="Times New Roman" w:eastAsia="方正仿宋_GB2312" w:cs="Times New Roman"/>
          <w:b/>
          <w:bCs/>
          <w:sz w:val="28"/>
          <w:szCs w:val="28"/>
          <w:lang w:val="en-US" w:eastAsia="zh-CN"/>
        </w:rPr>
        <w:t>长治市</w:t>
      </w:r>
    </w:p>
    <w:tbl>
      <w:tblPr>
        <w:tblStyle w:val="4"/>
        <w:tblW w:w="162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4"/>
        <w:gridCol w:w="1077"/>
        <w:gridCol w:w="680"/>
        <w:gridCol w:w="794"/>
        <w:gridCol w:w="794"/>
        <w:gridCol w:w="964"/>
        <w:gridCol w:w="1943"/>
        <w:gridCol w:w="93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tblHeader/>
          <w:jc w:val="center"/>
        </w:trPr>
        <w:tc>
          <w:tcPr>
            <w:tcW w:w="624" w:type="dxa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77" w:type="dxa"/>
            <w:tcBorders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医院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名称</w:t>
            </w:r>
          </w:p>
        </w:tc>
        <w:tc>
          <w:tcPr>
            <w:tcW w:w="680" w:type="dxa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医院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等级</w:t>
            </w:r>
          </w:p>
        </w:tc>
        <w:tc>
          <w:tcPr>
            <w:tcW w:w="794" w:type="dxa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开展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项目数</w:t>
            </w:r>
          </w:p>
        </w:tc>
        <w:tc>
          <w:tcPr>
            <w:tcW w:w="794" w:type="dxa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互认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项目数</w:t>
            </w:r>
          </w:p>
        </w:tc>
        <w:tc>
          <w:tcPr>
            <w:tcW w:w="964" w:type="dxa"/>
            <w:tcBorders>
              <w:left w:val="single" w:color="000000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互认率%</w:t>
            </w:r>
          </w:p>
        </w:tc>
        <w:tc>
          <w:tcPr>
            <w:tcW w:w="1943" w:type="dxa"/>
            <w:tcBorders>
              <w:left w:val="single" w:color="000000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项目类别</w:t>
            </w:r>
          </w:p>
        </w:tc>
        <w:tc>
          <w:tcPr>
            <w:tcW w:w="9396" w:type="dxa"/>
            <w:tcBorders>
              <w:left w:val="single" w:color="000000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项目详情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1</w:t>
            </w:r>
          </w:p>
        </w:tc>
        <w:tc>
          <w:tcPr>
            <w:tcW w:w="107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长治市妇幼保健院</w:t>
            </w:r>
          </w:p>
        </w:tc>
        <w:tc>
          <w:tcPr>
            <w:tcW w:w="6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三级</w:t>
            </w:r>
          </w:p>
        </w:tc>
        <w:tc>
          <w:tcPr>
            <w:tcW w:w="79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73</w:t>
            </w:r>
          </w:p>
        </w:tc>
        <w:tc>
          <w:tcPr>
            <w:tcW w:w="79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73</w:t>
            </w:r>
          </w:p>
        </w:tc>
        <w:tc>
          <w:tcPr>
            <w:tcW w:w="96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trike w:val="0"/>
                <w:dstrike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100.00</w:t>
            </w:r>
          </w:p>
        </w:tc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临床化学检测22项</w:t>
            </w:r>
          </w:p>
        </w:tc>
        <w:tc>
          <w:tcPr>
            <w:tcW w:w="9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-羟丁酸脱氢酶(a-HBDH)，肌酸激酶-MB(CK-MB活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tcBorders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临床血液学检测8项</w:t>
            </w:r>
          </w:p>
        </w:tc>
        <w:tc>
          <w:tcPr>
            <w:tcW w:w="9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tcBorders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尿液干化学检测10项</w:t>
            </w:r>
          </w:p>
        </w:tc>
        <w:tc>
          <w:tcPr>
            <w:tcW w:w="9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tcBorders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内分泌检测9项</w:t>
            </w:r>
          </w:p>
        </w:tc>
        <w:tc>
          <w:tcPr>
            <w:tcW w:w="9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总T3(T3)，游离T3(FT3)，总T4(T4)，游离T4(FT4)，促甲状腺素(TSH)，雌二醇(E2)，促卵泡成熟激素(FSH)，促黄体生成素(LH)，催乳素(PRL)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tcBorders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肿瘤标志物检测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项</w:t>
            </w:r>
          </w:p>
        </w:tc>
        <w:tc>
          <w:tcPr>
            <w:tcW w:w="9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甲胎蛋白(AFP)，癌胚抗原(CEA)，CA 125，CA 153，铁蛋白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tcBorders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1077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特定蛋白检测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项</w:t>
            </w:r>
          </w:p>
        </w:tc>
        <w:tc>
          <w:tcPr>
            <w:tcW w:w="9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IgG，IgM，IgA，CRP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tcBorders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脂类检测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项</w:t>
            </w:r>
          </w:p>
        </w:tc>
        <w:tc>
          <w:tcPr>
            <w:tcW w:w="9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高密度脂蛋白胆固醇(HDL-C)，低密度脂蛋白胆固醇(LDL-C)，脂蛋白a(Lp(a))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tcBorders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感染免疫检测7项</w:t>
            </w:r>
          </w:p>
        </w:tc>
        <w:tc>
          <w:tcPr>
            <w:tcW w:w="9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乙肝表面抗原(HBsAg)，乙肝表面抗体(HBsAb)，乙肝e抗原(HBeAg)，乙肝e抗体(HBeAb)，乙肝核心抗体(HBcAb)，抗-HCV，抗-HAV IgM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tcBorders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临床微生物检测1项</w:t>
            </w:r>
          </w:p>
        </w:tc>
        <w:tc>
          <w:tcPr>
            <w:tcW w:w="9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微生物检测（鉴定、药敏）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核酸检测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项</w:t>
            </w:r>
          </w:p>
        </w:tc>
        <w:tc>
          <w:tcPr>
            <w:tcW w:w="9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乙型肝炎病毒核酸（HBV DNA），丙型肝炎病毒核酸（HCV RNA），HPV-16/-18 DNA，新冠病毒核酸检测</w:t>
            </w:r>
          </w:p>
        </w:tc>
      </w:tr>
    </w:tbl>
    <w:p>
      <w:pP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注1. 三级医院互认率计算方式为：（80项互认检验项目中符合质控要求的检验项目数/80项互认检验项目中该医院实际开展的检验项目数）×100%。</w:t>
      </w:r>
    </w:p>
    <w:p>
      <w:pP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注2. 二级医院互认率计算方式为：（60项互认检验项目中符合质控要求的检验项目数/60项互认检验项目中该医院实际开展的检验项目数）×100%。</w:t>
      </w:r>
      <w:r>
        <w:rPr>
          <w:rFonts w:hint="default" w:ascii="Times New Roman" w:hAnsi="Times New Roman" w:eastAsia="方正仿宋_GB2312" w:cs="Times New Roman"/>
          <w:b w:val="0"/>
          <w:bCs w:val="0"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  <w:br w:type="page"/>
      </w:r>
    </w:p>
    <w:p>
      <w:pPr>
        <w:jc w:val="left"/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</w:pP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auto"/>
          <w:kern w:val="0"/>
          <w:sz w:val="30"/>
          <w:szCs w:val="30"/>
          <w:u w:val="none"/>
          <w:lang w:val="en" w:eastAsia="zh-CN" w:bidi="ar"/>
        </w:rPr>
        <w:t>十、</w:t>
      </w:r>
      <w:r>
        <w:rPr>
          <w:rFonts w:hint="default" w:ascii="Times New Roman" w:hAnsi="Times New Roman" w:eastAsia="方正仿宋_GB2312" w:cs="Times New Roman"/>
          <w:b/>
          <w:bCs/>
          <w:i w:val="0"/>
          <w:iCs w:val="0"/>
          <w:color w:val="auto"/>
          <w:kern w:val="0"/>
          <w:sz w:val="30"/>
          <w:szCs w:val="30"/>
          <w:u w:val="none"/>
          <w:lang w:val="en-US" w:eastAsia="zh-CN" w:bidi="ar"/>
        </w:rPr>
        <w:t>朔州市</w:t>
      </w:r>
    </w:p>
    <w:tbl>
      <w:tblPr>
        <w:tblStyle w:val="4"/>
        <w:tblW w:w="162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4"/>
        <w:gridCol w:w="1077"/>
        <w:gridCol w:w="680"/>
        <w:gridCol w:w="794"/>
        <w:gridCol w:w="794"/>
        <w:gridCol w:w="964"/>
        <w:gridCol w:w="2005"/>
        <w:gridCol w:w="93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tblHeader/>
          <w:jc w:val="center"/>
        </w:trPr>
        <w:tc>
          <w:tcPr>
            <w:tcW w:w="624" w:type="dxa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77" w:type="dxa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医院</w:t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名称</w:t>
            </w:r>
          </w:p>
        </w:tc>
        <w:tc>
          <w:tcPr>
            <w:tcW w:w="68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医院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等级</w:t>
            </w:r>
          </w:p>
        </w:tc>
        <w:tc>
          <w:tcPr>
            <w:tcW w:w="79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开展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项目数</w:t>
            </w:r>
          </w:p>
        </w:tc>
        <w:tc>
          <w:tcPr>
            <w:tcW w:w="79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互认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项目数</w:t>
            </w:r>
          </w:p>
        </w:tc>
        <w:tc>
          <w:tcPr>
            <w:tcW w:w="964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互认率%</w:t>
            </w:r>
          </w:p>
        </w:tc>
        <w:tc>
          <w:tcPr>
            <w:tcW w:w="2005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项目类别</w:t>
            </w:r>
          </w:p>
        </w:tc>
        <w:tc>
          <w:tcPr>
            <w:tcW w:w="9334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项目详情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restart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朔州市中医医院</w:t>
            </w:r>
          </w:p>
        </w:tc>
        <w:tc>
          <w:tcPr>
            <w:tcW w:w="68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二级</w:t>
            </w:r>
          </w:p>
        </w:tc>
        <w:tc>
          <w:tcPr>
            <w:tcW w:w="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59</w:t>
            </w:r>
          </w:p>
        </w:tc>
        <w:tc>
          <w:tcPr>
            <w:tcW w:w="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</w:p>
        </w:tc>
        <w:tc>
          <w:tcPr>
            <w:tcW w:w="964" w:type="dxa"/>
            <w:vMerge w:val="restart"/>
            <w:tcBorders>
              <w:top w:val="single" w:color="000000" w:sz="4" w:space="0"/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临床化学检测2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项</w:t>
            </w:r>
          </w:p>
        </w:tc>
        <w:tc>
          <w:tcPr>
            <w:tcW w:w="9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钾(K)，钠(Na)，氯(Cl)，钙(Ca)，血糖(Glu)，尿素(Urea)，尿酸(UA)，肌酐(Cre)，总蛋白(TP)，白蛋白(Alb)，总胆固醇(TC)，甘油三酯(TG)，总胆红素(TBil)，丙氨酸氨基转移酶(ALT)，天门冬氨酸氨基转移酶(AST)，碱性磷酸酶(ALP)，淀粉酶(AMY)，肌酸激酶(CK)，乳酸脱氢酶(LDH)，γ-谷氨酰基转移酶(GGT)，a-羟丁酸脱氢酶(a-HBD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tcBorders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临床血液学检测8项</w:t>
            </w:r>
          </w:p>
        </w:tc>
        <w:tc>
          <w:tcPr>
            <w:tcW w:w="9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白细胞(WBC)，红细胞（RBC），血红蛋白测定（Hb），血细胞比容（Hct），血小板计数（PLT），平均红细胞体积（MCV），平均红细胞血红蛋白含量（MCH），平均红细胞血红蛋白浓度（MCHC）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tcBorders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尿液干化学检测10项</w:t>
            </w:r>
          </w:p>
        </w:tc>
        <w:tc>
          <w:tcPr>
            <w:tcW w:w="9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尿葡萄糖（Glu）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，尿胆红素(BIL)，尿酮体（KET），尿红细胞(BLD)，尿蛋白(PRO)，尿胆原(UBG)，亚硝酸盐(NIT)，尿白细胞(LEU)，尿比重(SG)，尿pH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tcBorders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内分泌检测5项</w:t>
            </w:r>
          </w:p>
        </w:tc>
        <w:tc>
          <w:tcPr>
            <w:tcW w:w="9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总T3(T3)，游离T3(FT3)，总T4(T4)，游离T4(FT4)，促甲状腺素(TSH)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tcBorders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肿瘤标志物检测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项</w:t>
            </w:r>
          </w:p>
        </w:tc>
        <w:tc>
          <w:tcPr>
            <w:tcW w:w="9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甲胎蛋白(AFP)，癌胚抗原(CEA)，CA 125，CA 153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tcBorders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脂类检测2项</w:t>
            </w:r>
          </w:p>
        </w:tc>
        <w:tc>
          <w:tcPr>
            <w:tcW w:w="9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高密度脂蛋白胆固醇(HDL-C)，低密度脂蛋白胆固醇(LDL-C)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tcBorders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感染免疫检测6项</w:t>
            </w:r>
          </w:p>
        </w:tc>
        <w:tc>
          <w:tcPr>
            <w:tcW w:w="9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乙肝表面抗原(HBsAg)，乙肝表面抗体(HBsAb)，乙肝e抗原(HBeAg)，乙肝e抗体(HBeAb)，乙肝核心抗体(HBcAb)，抗-HCV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jc w:val="center"/>
        </w:trPr>
        <w:tc>
          <w:tcPr>
            <w:tcW w:w="624" w:type="dxa"/>
            <w:vMerge w:val="continue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77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8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64" w:type="dxa"/>
            <w:vMerge w:val="continue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核酸检测1项</w:t>
            </w:r>
          </w:p>
        </w:tc>
        <w:tc>
          <w:tcPr>
            <w:tcW w:w="9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新冠病毒核酸检测</w:t>
            </w:r>
          </w:p>
        </w:tc>
      </w:tr>
    </w:tbl>
    <w:p>
      <w:pP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注1. 三级医院互认率计算方式为：（80项互认检验项目中符合质控要求的检验项目数/80项互认检验项目中该医院实际开展的检验项目数）×100%。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注2. 二级医院互认率计算方式为：（60项互认检验项目中符合质控要求的检验项目数/60项互认检验项目中该医院实际开展的检验项目数）×100%。</w:t>
      </w:r>
    </w:p>
    <w:sectPr>
      <w:pgSz w:w="16838" w:h="11906" w:orient="landscape"/>
      <w:pgMar w:top="1066" w:right="1440" w:bottom="1066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819CC0A-0EA0-48D9-B502-1BD3C875C91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D11B468-682E-4C61-9B2F-B3453849C7B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27C2D93-75B5-410E-8389-37416B53AE4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49C3D26-F35C-48A9-8168-2440F8C811D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01BFE08A-D617-47F2-838B-2D47D87E97F1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29BB1786-46EB-4E10-8EE8-2C0412B406B7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BD8096B4-3F3B-4E2E-BB60-CC4C227DD400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8" w:fontKey="{C2BAC7A7-FF93-475B-BA57-9D913608C4E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4MjFiZmNkYWU1ZTA3NjJkNWI4NzdlNTIyMDUwZjAifQ=="/>
  </w:docVars>
  <w:rsids>
    <w:rsidRoot w:val="00000000"/>
    <w:rsid w:val="041100EC"/>
    <w:rsid w:val="05C97936"/>
    <w:rsid w:val="06180A96"/>
    <w:rsid w:val="06D12628"/>
    <w:rsid w:val="083E112F"/>
    <w:rsid w:val="09AD65FB"/>
    <w:rsid w:val="0AB60FD3"/>
    <w:rsid w:val="0B2D2B37"/>
    <w:rsid w:val="0B584344"/>
    <w:rsid w:val="0B7C200D"/>
    <w:rsid w:val="0D036425"/>
    <w:rsid w:val="0F7431ED"/>
    <w:rsid w:val="11CC0EF3"/>
    <w:rsid w:val="13017D3A"/>
    <w:rsid w:val="15F05B1A"/>
    <w:rsid w:val="1B3A1A52"/>
    <w:rsid w:val="1B9A3CDC"/>
    <w:rsid w:val="1C450915"/>
    <w:rsid w:val="1C5C39BE"/>
    <w:rsid w:val="1CBF48D7"/>
    <w:rsid w:val="1EAB367F"/>
    <w:rsid w:val="20895274"/>
    <w:rsid w:val="2267567C"/>
    <w:rsid w:val="2374757E"/>
    <w:rsid w:val="243759E8"/>
    <w:rsid w:val="245E5937"/>
    <w:rsid w:val="246812CC"/>
    <w:rsid w:val="2B322692"/>
    <w:rsid w:val="2B9664D5"/>
    <w:rsid w:val="2CA34EEA"/>
    <w:rsid w:val="2E6C0AFD"/>
    <w:rsid w:val="31570B66"/>
    <w:rsid w:val="32D92234"/>
    <w:rsid w:val="377C338C"/>
    <w:rsid w:val="38B07076"/>
    <w:rsid w:val="391A1FB2"/>
    <w:rsid w:val="3C0C573E"/>
    <w:rsid w:val="3C25476C"/>
    <w:rsid w:val="3D7D545F"/>
    <w:rsid w:val="40400AA8"/>
    <w:rsid w:val="41EC1E1E"/>
    <w:rsid w:val="427C549E"/>
    <w:rsid w:val="447E20B2"/>
    <w:rsid w:val="459156D1"/>
    <w:rsid w:val="481903DC"/>
    <w:rsid w:val="48F50E49"/>
    <w:rsid w:val="493B0FBE"/>
    <w:rsid w:val="4ADB3747"/>
    <w:rsid w:val="4AE66C9B"/>
    <w:rsid w:val="4F5F2B62"/>
    <w:rsid w:val="50790DE3"/>
    <w:rsid w:val="509B327C"/>
    <w:rsid w:val="50DE177A"/>
    <w:rsid w:val="50E56D95"/>
    <w:rsid w:val="529442B9"/>
    <w:rsid w:val="53051F56"/>
    <w:rsid w:val="54D032E0"/>
    <w:rsid w:val="551C3EBF"/>
    <w:rsid w:val="56C84F60"/>
    <w:rsid w:val="5A201A9E"/>
    <w:rsid w:val="5A40434E"/>
    <w:rsid w:val="5F2F79DB"/>
    <w:rsid w:val="63085011"/>
    <w:rsid w:val="634D7340"/>
    <w:rsid w:val="64F06E94"/>
    <w:rsid w:val="65A02E2A"/>
    <w:rsid w:val="65F5629B"/>
    <w:rsid w:val="66E566AA"/>
    <w:rsid w:val="67F73D9A"/>
    <w:rsid w:val="69AF2298"/>
    <w:rsid w:val="6B1B53A5"/>
    <w:rsid w:val="6B3B697A"/>
    <w:rsid w:val="6C9A296A"/>
    <w:rsid w:val="6E165036"/>
    <w:rsid w:val="6F047105"/>
    <w:rsid w:val="6F875A8C"/>
    <w:rsid w:val="6FDDB9E2"/>
    <w:rsid w:val="71AE0AAA"/>
    <w:rsid w:val="737A7633"/>
    <w:rsid w:val="748455DB"/>
    <w:rsid w:val="748D1686"/>
    <w:rsid w:val="748E3A73"/>
    <w:rsid w:val="7491175E"/>
    <w:rsid w:val="766034F6"/>
    <w:rsid w:val="76817F97"/>
    <w:rsid w:val="76F706C8"/>
    <w:rsid w:val="77D3734A"/>
    <w:rsid w:val="7A92770A"/>
    <w:rsid w:val="7E3B499C"/>
    <w:rsid w:val="7FFDDB02"/>
    <w:rsid w:val="BF2BC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font0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7">
    <w:name w:val="font6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8">
    <w:name w:val="font7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9">
    <w:name w:val="font81"/>
    <w:basedOn w:val="5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18720</Words>
  <Characters>27274</Characters>
  <Lines>0</Lines>
  <Paragraphs>0</Paragraphs>
  <TotalTime>2</TotalTime>
  <ScaleCrop>false</ScaleCrop>
  <LinksUpToDate>false</LinksUpToDate>
  <CharactersWithSpaces>27443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lenovo</dc:creator>
  <cp:lastModifiedBy>xck</cp:lastModifiedBy>
  <cp:lastPrinted>2023-10-18T00:22:00Z</cp:lastPrinted>
  <dcterms:modified xsi:type="dcterms:W3CDTF">2024-06-12T07:15:46Z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838F44CCAD2A4483BD823F17379A2490_13</vt:lpwstr>
  </property>
</Properties>
</file>